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4036" w14:textId="77777777" w:rsidR="0025118B" w:rsidRPr="0025118B" w:rsidRDefault="0025118B" w:rsidP="0025118B">
      <w:pPr>
        <w:tabs>
          <w:tab w:val="right" w:leader="hyphen" w:pos="900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16</w:t>
      </w:r>
    </w:p>
    <w:p w14:paraId="27162E63" w14:textId="77777777" w:rsidR="0025118B" w:rsidRPr="0025118B" w:rsidRDefault="0025118B" w:rsidP="0025118B">
      <w:pPr>
        <w:tabs>
          <w:tab w:val="right" w:leader="hyphen" w:pos="900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Zwyczajnego Walnego Zgromadzenia Spółki </w:t>
      </w:r>
      <w:proofErr w:type="spellStart"/>
      <w:r w:rsidRPr="002511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SpyroSoft</w:t>
      </w:r>
      <w:proofErr w:type="spellEnd"/>
      <w:r w:rsidRPr="002511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Solutions S.A. </w:t>
      </w:r>
    </w:p>
    <w:p w14:paraId="18FE4C7B" w14:textId="77777777" w:rsidR="0025118B" w:rsidRPr="0025118B" w:rsidRDefault="0025118B" w:rsidP="0025118B">
      <w:pPr>
        <w:tabs>
          <w:tab w:val="right" w:leader="hyphen" w:pos="900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30 lipca 2020 r.</w:t>
      </w:r>
    </w:p>
    <w:p w14:paraId="6EC8CD38" w14:textId="77777777" w:rsidR="0025118B" w:rsidRPr="0025118B" w:rsidRDefault="0025118B" w:rsidP="0025118B">
      <w:pPr>
        <w:tabs>
          <w:tab w:val="right" w:leader="hyphen" w:pos="900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wyboru podmiotu mającego prowadzić rejestr akcjonariuszy Spółki</w:t>
      </w:r>
    </w:p>
    <w:p w14:paraId="2875C293" w14:textId="77777777" w:rsidR="0025118B" w:rsidRPr="0025118B" w:rsidRDefault="0025118B" w:rsidP="0025118B">
      <w:pPr>
        <w:tabs>
          <w:tab w:val="right" w:leader="hyphen" w:pos="9000"/>
        </w:tabs>
        <w:spacing w:before="120"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>§1</w:t>
      </w:r>
    </w:p>
    <w:p w14:paraId="48B6442A" w14:textId="77777777" w:rsidR="0025118B" w:rsidRPr="0025118B" w:rsidRDefault="0025118B" w:rsidP="0025118B">
      <w:pPr>
        <w:tabs>
          <w:tab w:val="right" w:leader="hyphen" w:pos="9000"/>
        </w:tabs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Zwyczajne Walne Zgromadzenie Spółki </w:t>
      </w:r>
      <w:proofErr w:type="spellStart"/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>SpyroSoft</w:t>
      </w:r>
      <w:proofErr w:type="spellEnd"/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Solutions Spółka Akcyjna z siedzibą we Wrocławiu, niniejszym dokonuje wyboru spółki pod firmą Dom Maklerski BDM Spółka Akcyjna z siedzibą w Bielsku-Białej, wpisaną do rejestru przedsiębiorców Krajowego Rejestru Sądowego, pod numerem KRS 0000008665 jako podmiotu prowadzącego rejestr akcjonariuszy. -</w:t>
      </w:r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1361D308" w14:textId="77777777" w:rsidR="0025118B" w:rsidRPr="0025118B" w:rsidRDefault="0025118B" w:rsidP="0025118B">
      <w:pPr>
        <w:tabs>
          <w:tab w:val="right" w:leader="hyphen" w:pos="9000"/>
        </w:tabs>
        <w:spacing w:before="120"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>§2</w:t>
      </w:r>
    </w:p>
    <w:p w14:paraId="2AE9903B" w14:textId="77777777" w:rsidR="0025118B" w:rsidRPr="0025118B" w:rsidRDefault="0025118B" w:rsidP="0025118B">
      <w:pPr>
        <w:tabs>
          <w:tab w:val="right" w:leader="hyphen" w:pos="9000"/>
        </w:tabs>
        <w:spacing w:before="120"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chwilą podjęcia.”</w:t>
      </w:r>
      <w:r w:rsidRPr="0025118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-----</w:t>
      </w:r>
    </w:p>
    <w:p w14:paraId="5D4EF55C" w14:textId="77777777" w:rsidR="0025118B" w:rsidRPr="0025118B" w:rsidRDefault="0025118B" w:rsidP="0025118B">
      <w:pPr>
        <w:tabs>
          <w:tab w:val="right" w:leader="hyphen" w:pos="9072"/>
        </w:tabs>
        <w:spacing w:before="120"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2511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Przewodniczący stwierdził, iż uchwała powyższa została podjęta, po przeprowadzeniu głosowania, zarządzonego przez Przewodniczącego Zgromadzenia jako głosowanie </w:t>
      </w:r>
      <w:r w:rsidRPr="0025118B">
        <w:rPr>
          <w:rFonts w:ascii="Times New Roman" w:eastAsia="Times New Roman" w:hAnsi="Times New Roman" w:cs="Times New Roman"/>
          <w:sz w:val="26"/>
          <w:szCs w:val="26"/>
          <w:lang w:eastAsia="x-none"/>
        </w:rPr>
        <w:t>jawne</w:t>
      </w:r>
      <w:r w:rsidRPr="002511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jednogłośnie, przy czym: ważne głosy oddano z 10.000 (dziesięć tysięcy) akcji które stanowią 100 % (sto procent) kapitału zakładowego, liczba ważnych głosów to 10.000 (dziesięć tysięcy), głosów „za” oddano 10.000 (dziesięć tysięcy), głosó</w:t>
      </w:r>
      <w:bookmarkStart w:id="0" w:name="_GoBack"/>
      <w:bookmarkEnd w:id="0"/>
      <w:r w:rsidRPr="002511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w „przeciw” oddano 0 (zero) i głosów „wstrzymujących się” oddano 0 (zero).</w:t>
      </w:r>
      <w:r w:rsidRPr="002511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14:paraId="3927A0AA" w14:textId="77777777" w:rsidR="0018761C" w:rsidRPr="0025118B" w:rsidRDefault="0018761C">
      <w:pPr>
        <w:rPr>
          <w:lang w:val="x-none"/>
        </w:rPr>
      </w:pPr>
    </w:p>
    <w:sectPr w:rsidR="0018761C" w:rsidRPr="0025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B"/>
    <w:rsid w:val="0018761C"/>
    <w:rsid w:val="002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F4C8"/>
  <w15:chartTrackingRefBased/>
  <w15:docId w15:val="{873A24F9-62FB-40C9-906A-0102C36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0E7E68E77804A9749D7FE29417807" ma:contentTypeVersion="13" ma:contentTypeDescription="Utwórz nowy dokument." ma:contentTypeScope="" ma:versionID="27498dc8e2d91f585266d99094b4c85e">
  <xsd:schema xmlns:xsd="http://www.w3.org/2001/XMLSchema" xmlns:xs="http://www.w3.org/2001/XMLSchema" xmlns:p="http://schemas.microsoft.com/office/2006/metadata/properties" xmlns:ns3="ef77564e-9b33-49a0-bbda-f816c9ea9a50" xmlns:ns4="f24fa0a7-4dc5-416b-baef-07d2d734248f" targetNamespace="http://schemas.microsoft.com/office/2006/metadata/properties" ma:root="true" ma:fieldsID="8c55ba5540cf6baa9137d9cf5404b452" ns3:_="" ns4:_="">
    <xsd:import namespace="ef77564e-9b33-49a0-bbda-f816c9ea9a50"/>
    <xsd:import namespace="f24fa0a7-4dc5-416b-baef-07d2d7342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564e-9b33-49a0-bbda-f816c9ea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a0a7-4dc5-416b-baef-07d2d7342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26EA8-D374-4FD8-AA78-EB778F5A8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7564e-9b33-49a0-bbda-f816c9ea9a50"/>
    <ds:schemaRef ds:uri="f24fa0a7-4dc5-416b-baef-07d2d7342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39957-A8F2-4B10-A275-9732038F9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4330B-7D77-4E99-848E-22D1EA8C1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</dc:creator>
  <cp:keywords/>
  <dc:description/>
  <cp:lastModifiedBy>Katarzyna Pawlik</cp:lastModifiedBy>
  <cp:revision>1</cp:revision>
  <dcterms:created xsi:type="dcterms:W3CDTF">2020-08-28T10:36:00Z</dcterms:created>
  <dcterms:modified xsi:type="dcterms:W3CDTF">2020-08-28T10:37:00Z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0x0101009C20E7E68E77804A9749D7FE29417807</vt:lpwstr>
  </property>
</Properties>
</file>